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F54" w:rsidRDefault="00056F54" w:rsidP="00AA5F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56F54" w:rsidRDefault="00056F54" w:rsidP="00AA5F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56F54" w:rsidRDefault="00056F54" w:rsidP="00AA5F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56F54" w:rsidRPr="00FB32DF" w:rsidRDefault="00056F54" w:rsidP="00AA5FC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AA5FCD" w:rsidRPr="00FB32DF" w:rsidRDefault="00AA5FCD" w:rsidP="00AA5FC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FB32DF">
        <w:rPr>
          <w:rFonts w:ascii="TH Sarabun New" w:hAnsi="TH Sarabun New" w:cs="TH Sarabun New"/>
          <w:b/>
          <w:bCs/>
          <w:sz w:val="60"/>
          <w:szCs w:val="60"/>
          <w:cs/>
        </w:rPr>
        <w:t>บทที่ ๒</w:t>
      </w:r>
    </w:p>
    <w:p w:rsidR="00827C05" w:rsidRPr="00FB32DF" w:rsidRDefault="00591D82" w:rsidP="00AA5FC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FB32DF">
        <w:rPr>
          <w:rFonts w:ascii="TH Sarabun New" w:hAnsi="TH Sarabun New" w:cs="TH Sarabun New"/>
          <w:b/>
          <w:bCs/>
          <w:sz w:val="60"/>
          <w:szCs w:val="60"/>
          <w:cs/>
        </w:rPr>
        <w:t xml:space="preserve"> การประเมินสถานการณ์</w:t>
      </w:r>
    </w:p>
    <w:p w:rsidR="00AA5FCD" w:rsidRPr="00FB32DF" w:rsidRDefault="00AA5FCD" w:rsidP="00AA5FC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FB32DF">
        <w:rPr>
          <w:rFonts w:ascii="TH Sarabun New" w:hAnsi="TH Sarabun New" w:cs="TH Sarabun New"/>
          <w:b/>
          <w:bCs/>
          <w:sz w:val="60"/>
          <w:szCs w:val="60"/>
          <w:cs/>
        </w:rPr>
        <w:t>ด้านการส่งเสริมคุณธรรมจังหวัดสงขลา</w:t>
      </w:r>
    </w:p>
    <w:p w:rsidR="00A7117A" w:rsidRPr="00FB32DF" w:rsidRDefault="00A7117A">
      <w:pPr>
        <w:rPr>
          <w:rFonts w:ascii="TH Sarabun New" w:hAnsi="TH Sarabun New" w:cs="TH Sarabun New"/>
          <w:sz w:val="60"/>
          <w:szCs w:val="60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81FEB" w:rsidRPr="00FB32DF" w:rsidRDefault="00F81FEB">
      <w:pPr>
        <w:rPr>
          <w:rFonts w:ascii="TH Sarabun New" w:hAnsi="TH Sarabun New" w:cs="TH Sarabun New"/>
        </w:rPr>
      </w:pPr>
    </w:p>
    <w:p w:rsidR="00FB32DF" w:rsidRDefault="00FB32DF" w:rsidP="00F41F47">
      <w:pPr>
        <w:spacing w:after="0" w:line="240" w:lineRule="auto"/>
        <w:jc w:val="right"/>
        <w:rPr>
          <w:rFonts w:ascii="TH Sarabun New" w:hAnsi="TH Sarabun New" w:cs="TH Sarabun New"/>
        </w:rPr>
      </w:pPr>
    </w:p>
    <w:p w:rsidR="00FB32DF" w:rsidRDefault="00FB32DF" w:rsidP="00F41F47">
      <w:pPr>
        <w:spacing w:after="0" w:line="240" w:lineRule="auto"/>
        <w:jc w:val="right"/>
        <w:rPr>
          <w:rFonts w:ascii="TH Sarabun New" w:hAnsi="TH Sarabun New" w:cs="TH Sarabun New"/>
        </w:rPr>
      </w:pPr>
    </w:p>
    <w:p w:rsidR="00C80C58" w:rsidRPr="00FB32DF" w:rsidRDefault="00673C9F" w:rsidP="00F41F47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  <w:cs/>
        </w:rPr>
      </w:pPr>
      <w:r w:rsidRPr="00FB32DF">
        <w:rPr>
          <w:rFonts w:ascii="TH Sarabun New" w:hAnsi="TH Sarabun New" w:cs="TH Sarabun New"/>
          <w:sz w:val="32"/>
          <w:szCs w:val="32"/>
          <w:cs/>
        </w:rPr>
        <w:lastRenderedPageBreak/>
        <w:t>๓</w:t>
      </w:r>
    </w:p>
    <w:p w:rsidR="00C80C58" w:rsidRPr="00FB32DF" w:rsidRDefault="00C80C58" w:rsidP="00C80C58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sz w:val="32"/>
          <w:szCs w:val="32"/>
          <w:cs/>
        </w:rPr>
        <w:t>บทที่ ๒</w:t>
      </w:r>
    </w:p>
    <w:p w:rsidR="00C80C58" w:rsidRPr="00FB32DF" w:rsidRDefault="00DF526E" w:rsidP="00C80C58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การประเมินสถานการณ์</w:t>
      </w:r>
      <w:r w:rsidR="00C80C58" w:rsidRPr="00FB32DF">
        <w:rPr>
          <w:rFonts w:ascii="TH Sarabun New" w:hAnsi="TH Sarabun New" w:cs="TH Sarabun New"/>
          <w:b/>
          <w:bCs/>
          <w:sz w:val="32"/>
          <w:szCs w:val="32"/>
          <w:cs/>
        </w:rPr>
        <w:t>ด้านการส่งเสริมคุณธรรมจังหวัดสงขลา</w:t>
      </w:r>
    </w:p>
    <w:p w:rsidR="00F81FEB" w:rsidRPr="00FB32DF" w:rsidRDefault="00C80C58" w:rsidP="00B509F1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FB32DF">
        <w:rPr>
          <w:rFonts w:ascii="TH Sarabun New" w:hAnsi="TH Sarabun New" w:cs="TH Sarabun New"/>
          <w:sz w:val="32"/>
          <w:szCs w:val="32"/>
        </w:rPr>
        <w:t>……………………….....................</w:t>
      </w:r>
    </w:p>
    <w:p w:rsidR="00B509F1" w:rsidRPr="00FB32DF" w:rsidRDefault="00B509F1" w:rsidP="00B509F1">
      <w:pPr>
        <w:shd w:val="clear" w:color="auto" w:fill="FFFFFF"/>
        <w:spacing w:after="0" w:line="240" w:lineRule="auto"/>
        <w:jc w:val="thaiDistribute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 xml:space="preserve">จังหวัดสงขลาได้จัดทำแผนปฏิบัติการส่งเสริมคุณธรรมจังหวัดสงขลา ประจำปีงบประมาณ </w:t>
      </w:r>
      <w:r w:rsidR="00BC748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 xml:space="preserve">        พ.ศ.</w:t>
      </w:r>
      <w:r w:rsidR="00BC748B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๒๕๖</w:t>
      </w:r>
      <w:r w:rsidR="006558DD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๓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โดยนำข้อมูลปัจจัยพื้นฐานภายในและภายนอกในจังหวัดสงขลา ๔ ด้าน คือ จุดแข็ง จุดอ่อน โอกาส และอุปสรรค มาเป็นตัวแปรวิเคราะห์ว่ามีผลกระทบต่อการส่งเสริมคุณธรรม ของจังหวัดสงขลา รายละเอียดดังนี้</w:t>
      </w:r>
    </w:p>
    <w:p w:rsidR="00F81FEB" w:rsidRPr="00FB32DF" w:rsidRDefault="00F81FEB" w:rsidP="00110B6B">
      <w:pPr>
        <w:shd w:val="clear" w:color="auto" w:fill="FFFFFF"/>
        <w:spacing w:after="0" w:line="240" w:lineRule="auto"/>
        <w:ind w:left="7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จุดแข็ง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ผลิตยางพาราได้มากเป็นอันดับ </w:t>
      </w:r>
      <w:r w:rsidR="00110B6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ของประเทศ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เป็นศูนย์กลางการค้าและการแปรรูปยางพาราที่สำคัญของประเทศ อุตสาหกรรมยาง จำนวน </w:t>
      </w:r>
      <w:r w:rsidR="00110B6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="00110B6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๑๒๘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โรง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เป็นแหล่งผลิตและแปรรูปผลิตภัณฑ์อาหารทะเลมากที่สุดของภาคใต้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มีพื้นที่ราบลุ่มรอบทะเลสาบสงขลาที่เป็นแหล่งผลิตข้าวที่สำคัญของภาคใต้ตอนล่าง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มีแหล่งท่องเที่ยวที่หลากหลาย ทั้งทางวัฒนธรรมและทางธรรมชาติ เช่น เมืองเก่าสงขลา สถาบันทักษิณคดีศึกษา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เกาะยอ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ชุมชนสทิงหม้อ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น้ำตกโตนงช้าง</w:t>
      </w:r>
      <w:r w:rsidR="005E3F96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หาดสมิหลา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แหลมสนอ่อน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ตลาด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กิม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หยง ตลาดสันติสุข ฯลฯ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มีกิจกรรมการท่องเที่ยวตามประเพณีและวัฒนธรรมตลอดปีเช่น ปีใหม่ สงกรานต์ แข่งขันเรือยาวบางกล่ำ ลากพระตรุษจีน ไหว้พระเก้าวัด ลอยกระทง เทศกาลอาหารสองทะเล เทศกาลกินเจ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ขนาดเศรษฐกิจใหญ่เป็นอันดับ 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ของภาคใต้ (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๒๑๔,๗๙๙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ล้านบาท) และสูงกว่าค่าเฉลี่ยของประเทศ (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๑๐๒,๔๙๑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ล้านบาท) และมีดุลยภาพโดยมีสัดส่วนรายได้จากภาคเกษตร 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๑๘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%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ภาคอุตสาหกรรม 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%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ภาคการขนส่งและค้าปลีก รวม </w:t>
      </w:r>
      <w:r w:rsidR="0076328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๑๙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%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ผลิตภัณฑ์มวลรวมต่อหัวของจังหวัดมีมูลค่าสูงเป็นอันดับ </w:t>
      </w:r>
      <w:r w:rsidR="0058748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๕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ของภาคใต้และสูงกว่าค่าเฉลี่ยของประเทศ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เป็นแหล่งการค้าชายแดนที่มีมูลค่าการค้าชายแดนสูงที่สุดของประเทศ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เป็นศูนย์กลางด้านการค้า การเงิน การลงทุน และการบริการ ที่สำคัญของภาคใต้ เช่น โรงงานอุตสาหกรรม ธนาคารแห่งประเทศไทย สำนักงานภาคใต้ ตลาดหลักทรัพย์ เป็นต้น</w:t>
      </w:r>
    </w:p>
    <w:p w:rsidR="00F81FEB" w:rsidRPr="00FB32DF" w:rsidRDefault="00DF35C7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มีนิคมอุตสาหกรรมภาคใต้ (ตำ</w:t>
      </w:r>
      <w:r w:rsidR="00F81FE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บลฉลุง) ซี่งเป็นที่ตั้งของโรงงานอุตสาหกรรมเพื่อสนับสนุนอุตสาหกรรมทั้งในประเทศไทย และประเทศมาเลเซีย</w:t>
      </w:r>
    </w:p>
    <w:p w:rsidR="00F41F47" w:rsidRPr="00FB32DF" w:rsidRDefault="00F41F47" w:rsidP="00F41F47">
      <w:pPr>
        <w:shd w:val="clear" w:color="auto" w:fill="FFFFFF"/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41F47" w:rsidRPr="00FB32DF" w:rsidRDefault="00F41F47" w:rsidP="00F41F47">
      <w:pPr>
        <w:shd w:val="clear" w:color="auto" w:fill="FFFFFF"/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41F47" w:rsidRPr="00FB32DF" w:rsidRDefault="00F41F47" w:rsidP="00F41F47">
      <w:pPr>
        <w:shd w:val="clear" w:color="auto" w:fill="FFFFFF"/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41F47" w:rsidRPr="00FB32DF" w:rsidRDefault="00673C9F" w:rsidP="00F41F47">
      <w:pPr>
        <w:shd w:val="clear" w:color="auto" w:fill="FFFFFF"/>
        <w:spacing w:after="0" w:line="240" w:lineRule="auto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๔</w:t>
      </w:r>
    </w:p>
    <w:p w:rsidR="006C09F7" w:rsidRPr="00FB32DF" w:rsidRDefault="00F81FEB" w:rsidP="006C09F7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มีพื้นที่ติดต่อกับประเทศมาเลเซีย สามารถเชื่อมโยงการค้า การลงทุน และการท่องเที่ยวตามแผนการพัฒนาเศรษฐกิจในบริเวณแนวพื้นที่ภาคเหนือ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Northern Corridor Economic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Region:NCER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ของประเทศมาเลเซีย และเป็นประตูเชื่อมโยงเศรษฐกิจกับประเทศเพื่อนบ้าน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Gate Way)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โดยเฉพาะการค้าและการขนส่งเชื่อมโยงประเทศเพื่อนบ้านด้านใต้และนานาชาติ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เป็นแหล่งรวบรวมผลผลิตทางการเกษตรและแปรรูปอุตสาหกรรมเกษตรสำคัญของภาคใต้ (จำนวนโรงงาน </w:t>
      </w:r>
      <w:r w:rsidR="00EB1A2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๑,๘๖๒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โรง เงินทุน </w:t>
      </w:r>
      <w:r w:rsidR="00EB1A2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๖๗,๐๔๘.๐๐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ล้านบาท จำนวนคนงาน </w:t>
      </w:r>
      <w:r w:rsidR="00EB1A2B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๗๕,๙๐๕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คน) สามารถรองรับวัตถุดิบทางการเกษตรจากจังหวัดใกล้เคียงในภาคใต้ตอนล่าง (ยางพารา สัตว์น้ำ)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มีแหล่งทรัพยากรธรรมชาติในพื้นที่ ที่เอื้อต่อการผลิตอุตสาหกรรมพลังงาน เช่น การใช้ประโยชน์ก๊าซธรรมชาติจากแหล่งพื้นที่พัฒนาร่วมไทยมาเลเซีย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JDA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แหล่งน้ำมันดิบ แหล่งสงขลา แหล่งถ่านหินสะบ้าย้อย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เป็นแหล่งอุตสาหกรรมพลังงาน และธุรกิจพลังงานที่สำคัญในภาคใต้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มีท่าเรือน้ำลึกสงขลา </w:t>
      </w:r>
      <w:r w:rsidR="00935C9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มี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ปริมาณสินค้าผ่านท่าเรือสงขลา</w:t>
      </w:r>
      <w:r w:rsidR="00935C9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จำนวนมาก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935C9B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 xml:space="preserve"> 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มีสนามบินนานาชาติหาดใหญ่ เป็น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ใน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๖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ของสนามบินนานาชาติสามารถรองรับการคมนาคมและขนส่งทางอากาศ มีเส้นทางการบินในประเทศและต่างประเทศสิงคโปร์ มาเลเซีย ซาอุดิอาระเบีย และอื่น ๆ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มีชุมทางรถไฟหาดใหญ่ สามารถเชื่อมต่อไปยังประเทศมาเลเซีย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มีเส้นทางการคมนาคมเชื่อมโยงจังหวัด ในกลุ่มจังหวัดภาคใต้ชายแดน กลุ่มจังหวัดภาคใต้ฝั่ง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อ่าวไทย อันดามันและประเทศเพื่อบ้าน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เป็นศูนย์กลางการศึกษาของภาคใต้ที่มีการจัดการศึกษาทุกระดับมีคุณภาพ เป็นที่ยอมรับทั้งในและต่างประเทศมีมหาวิทยาลัยในจังหวัด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๕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แห่ง และศูนย์การเรียนรู้ของมหาวิทยาลัยจากภูมิภาคอื่นอีก มากกว่า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แห่ง ซึ่งทำการสอนในระดับปริญญาตรี โทและเอก ทั้งหลักสูตร ภาษาไทยและหลักสูตรภาษาอังกฤษ เช่นมหาวิทยาลัยสงขลานครินทร์ มหาวิทยาลัยทักษิณมหาวิทยาลัยราช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ภัฎ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สงขลา มหาวิทยาลัยเทคโนโลยีศรีวิชัย และมหาวิทยาลัยหาดใหญ่ สนับสนุนการพัฒนาจังหวัดในด้านต่าง ๆ เช่น ด้านการเกษตร สิ่งแวดล้อม เป็นต้น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มีทุนทางสังคมที่เข้มแข็งและหลากหลาย เช่น กองทุนคนพิการ กองทุนผู้สูงอายุ เป็นต้น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มีแหล่งเรียนรู้ที่หลากหลายในชุมชน เช่น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ศา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สนสถาน ศูนย์เรียนรู้ชุมชน</w:t>
      </w:r>
    </w:p>
    <w:p w:rsidR="005933C3" w:rsidRDefault="00F81FEB" w:rsidP="005933C3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เป็นศูนย์กลางบริการทางการแพทย์และสาธารณสุขของภาคใต้ มีโรงพยาบาลของรัฐและเอกชนเช่น โรงพยาบาลสงขลานครินทร์ โรงพยาบาลหาดใหญ่ โรงพยาบาลกรุงเทพหาดใหญ่โรงพยาบาลราษฎร์ยินดี เป็นต้น</w:t>
      </w:r>
    </w:p>
    <w:p w:rsidR="00FB32DF" w:rsidRDefault="00FB32DF" w:rsidP="00F82B7E">
      <w:p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E34B70" w:rsidRPr="00FB32DF" w:rsidRDefault="00E34B70" w:rsidP="00F82B7E">
      <w:p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5933C3" w:rsidRPr="00FB32DF" w:rsidRDefault="00673C9F" w:rsidP="00356C14">
      <w:pPr>
        <w:shd w:val="clear" w:color="auto" w:fill="FFFFFF"/>
        <w:spacing w:after="0" w:line="240" w:lineRule="auto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๕</w:t>
      </w:r>
    </w:p>
    <w:p w:rsidR="00F41F47" w:rsidRPr="00FB32DF" w:rsidRDefault="00F81FEB" w:rsidP="00F41F47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อัตราการเข้าถึงอินเตอร์เน็ต ของประชากร ร้อยละ </w:t>
      </w:r>
      <w:r w:rsidR="00646682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๓๑.๑๖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สูงกว่าค่าเฉลี่ยของประเทศ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การเข้าถึงน้ำประปา ของประชากร ร้อยละ </w:t>
      </w:r>
      <w:r w:rsidR="00505868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๒๗.๐๗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สูงกว่าค่าเฉลี่ยของประเทศ</w:t>
      </w:r>
    </w:p>
    <w:p w:rsidR="00BC748B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อัต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ลักษณ์ของความเป็นเมืองที่มีสองทะเลเชื่อมต่อกัน ระหว่างทะเลสาบสงขลาและทะเล</w:t>
      </w:r>
    </w:p>
    <w:p w:rsidR="00F81FEB" w:rsidRPr="00FB32DF" w:rsidRDefault="00F81FEB" w:rsidP="00BC748B">
      <w:p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อ่าวไทย ซึ่งทะเลสาบสงขลามีลักษณะพิเศษ เป็นทะเท </w:t>
      </w:r>
      <w:r w:rsidR="00505868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๓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สามน้ำ (น้ำจืด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น้ำกร่อย และน้ำเค็ม)</w:t>
      </w:r>
    </w:p>
    <w:p w:rsidR="00505868" w:rsidRPr="00FB32DF" w:rsidRDefault="00F81FEB" w:rsidP="00505868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มีทรัพยากรธรรมชาติที่หลากหลาย เช่น ชายฝั่งทะเล แหล่งน้ำมัน ป่าชายเลน ป่าดิบชื้น</w:t>
      </w:r>
    </w:p>
    <w:p w:rsidR="00F81FEB" w:rsidRPr="00FB32DF" w:rsidRDefault="00F81FEB" w:rsidP="00110B6B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มีเครือข่าย/องค์กรภาคประชาชนที่เข้มแข็งในการร่วมดูแลรักษาทรัพยากรธรรมชาติและสิ่งแวดล้อม เช่น สภาลุ่มน้ำทะเลสาบสงขลา กลุ่มรักษ์คลองอู่ตะเภา</w:t>
      </w:r>
    </w:p>
    <w:p w:rsidR="00F81FEB" w:rsidRPr="00FB32DF" w:rsidRDefault="00F81FEB" w:rsidP="008F0DF8">
      <w:pPr>
        <w:numPr>
          <w:ilvl w:val="1"/>
          <w:numId w:val="1"/>
        </w:num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มีแผนแม่บทการพัฒนาลุ่มน้ำทะเลสาบสงขลา และแผนบริหารจัดการและพัฒนาทรัพยากรน้ำแบบบูรณาการ จังหวัดสงขลา เป็นแผนแม่บทในการจัดการน้ำในจังหวัด</w:t>
      </w:r>
    </w:p>
    <w:p w:rsidR="00F478E1" w:rsidRPr="00FB32DF" w:rsidRDefault="00F478E1" w:rsidP="00F478E1">
      <w:pPr>
        <w:shd w:val="clear" w:color="auto" w:fill="FFFFFF"/>
        <w:spacing w:after="0" w:line="240" w:lineRule="auto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81FEB" w:rsidRPr="00FB32DF" w:rsidRDefault="00F81FEB" w:rsidP="00F81FEB">
      <w:pPr>
        <w:shd w:val="clear" w:color="auto" w:fill="FFFFFF"/>
        <w:spacing w:line="330" w:lineRule="atLeast"/>
        <w:ind w:left="7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จุดอ่อน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ประสิทธิภาพการผลิตทางการเกษตรต่ำ เนื่องจากการใช้เทคโนโลยีที่ไม่เหมาะสมขาดการบำรุงดูแลรักษาและการจัดการที่ถูกต้อง</w:t>
      </w:r>
      <w:r w:rsidR="007C2ED1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การบริหารจัดการกลุ่มองค์กรเกษตรกรไม่มีประสิทธิภาพ และขาดระบบการบริหารจัดการการตลาดสินค้าเกษตรแบบครบวงจร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ขาดการนำผลการศึกษาวิจัยมาใช้ประโยชน์ด้านการเกษตร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เกษตรกรรายย่อยไม่มีความพร้อมในการผลิตสินค้าเกษตรที่ปลอดภัยและได้มาตรฐาน เช่น มาตรฐาน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GAP,COC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เป็นต้น ขาดตลาดในการขายสินค้าเกษตรที่มีคุณภาพ และโรงคัดแยกและบรรจุผลิตภัณฑ์เกษตรที่มีคุณภาพ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สิ่งอำนวยความสะดวกและบริการทางการท่องเที่ยวไม่ได้มาตรฐาน เช่น ป้ายชี้ทางแหล่งท่องเที่ยว (</w:t>
      </w:r>
      <w:r w:rsidR="007C2ED1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๓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ภาษา) ห้องน้ำ ศูนย์บริการท่องเที่ยว การบริหารจัดการแหล่งท่องเที่ยว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ขาดการสร้างความโดดเด่นและเรื่องราว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Story)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เพื่อสร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้า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งอ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ัต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ลักษณ์ของแหล่งท่องเที่ยว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ขาดบุคลากรด้านการท่องเที่ยวระดับมืออาชีพ/ทักษะด้านภาษา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แรงงานบางส่วนยังขาดความรู้และทักษะที่จำเป็นในการปฏิบัติงาน และเลือกงานทำให้มีอัตราการว่างงานร้อยละ </w:t>
      </w:r>
      <w:r w:rsidR="007C2ED1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๐.๘๙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การขอรับมาตรฐานผลิตภัณฑ์ เช่น อย. ม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ผช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. ฮาลาลมอก. ยังมีจำนวนน้อย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ปัญหาการเกิดอุทกภัยส่งผลกระทบต่อการค้า การลงทุน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ผลิตภาพแรงงานของจังหวัดต่ำกว่าของประเทศ เนื่องจากเศรษฐกิจส่วนใหญ่พึ่งพาการเกษตร</w:t>
      </w:r>
    </w:p>
    <w:p w:rsidR="00F478E1" w:rsidRPr="00FB32DF" w:rsidRDefault="00F81FEB" w:rsidP="00F478E1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ัตราการเจริญเติบโตทางเศรษฐกิจของจังหวัดต่ำกว่าค่าเฉลี่ยของประเทศเนื่องจากโครงสร้างเศรษฐกิจของจังหวัดยังพึ่งพารายได้จากยางพาราและอุตสาหกรรมยางซึ่งในช่วงที่ผ่านมามีราคาลดลงตามภาวะเศรษฐกิจโลก</w:t>
      </w:r>
    </w:p>
    <w:p w:rsidR="00F478E1" w:rsidRPr="00FB32DF" w:rsidRDefault="00673C9F" w:rsidP="00F478E1">
      <w:pPr>
        <w:shd w:val="clear" w:color="auto" w:fill="FFFFFF"/>
        <w:spacing w:after="0" w:line="300" w:lineRule="atLeast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๖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อุตสาหกรรมพลังงาน ยังมีปัญหาการบริหารจัดการและการดำเนินการ ด้านผลกระทบต่อสิ่งแวดล้อม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การใช้พลังงานในภาคขนส่งและภาคอุตสาหกรรม ยังขาดประสิทธิภาพและสัดส่วนการใช้พลังงานทดแทนมีน้อย</w:t>
      </w:r>
    </w:p>
    <w:p w:rsidR="00B62727" w:rsidRPr="00FB32DF" w:rsidRDefault="00F81FEB" w:rsidP="00B62727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สถานีบริการที่เป็นพลังงานทางเลือกมีไม่เพียงพอ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NGV)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มีปั๊มแก๊ส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NGV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ในพื้นที่เพียง </w:t>
      </w:r>
      <w:r w:rsidR="007C2ED1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๕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แห่ง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ระบบไฟฟ้าไม่มีความเสถียร เกิดไฟฟ้าตก-ดับ บ่อยครั้ง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มีปัญหาการจราจรหนาแน่นติดขัดในเมืองใหญ่และเมืองชายแดน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การขนส่งโดยรถไฟใช้ระบบรางเดียวทำให้เกิดความล่าช้าไม่สะดวก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ขาดการวางโครงข่ายคมนาคมขนส่งเพื่อการค้าการลงทุนอย่างเป็นระบบ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ขาดการถ่ายทอดทางวัฒนธรรมจากรุ่นสู่รุ่น ทำให้สถาบันครอบครัวมีความอ่อนแอทำให้เกิดปัญหา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ขาดการเรียนรู้ให้ก้าวทันความเปลี่ยนแปลงด้านเทคโนโลยี สังคม และการเข้าสู่ประชาคมเศรษฐกิจอาเซียน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ประชาชนมีปัญหาสุขภาพเรื่องโรคติดต่อ โรคไม่ติดต่อ และปัญหาอนามัยแม่และเด็ก เช่น โรคความดันโลหิตสูง เบาหวาน เอดส์ เป็นต้น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ความปลอดภัยในชีวิตและทรัพย์สินลดลง มีคดีอาญาเพิ่มขึ้น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คุณภาพการศึกษาต่ำโดยมีผลสัมฤทธิ์ทางการศึกษาขั้นพื้นฐานระดับเขตพื้นที่การศึกษาและระดับจังหวัด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O-Net)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ต่ำกว่าระดับประเทศ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ระบบการบริหารจัดการน้ำไม่มีประสิทธิภาพเพียงพอ เกิดอุทกภัยในหลายพื้นที่ปัญหาน้ำท่วม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ทรัพยากรธรรมชาติและสิ่งแวดล้อมเสื่อมโทรม เช่น ปัญหาน้ำเสีย ปัญหาการจัดการขยะมูลฝอย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ขาดการบูรณาการแผนงานด้านทรัพยากรธรรมชาติและสิ่งแวดล้อมของหน่วยงานที่เกี่ยวข้อง เช่น การแก้ปัญหาการกัดเซาะชายฝั่งทะเล การแก้ไขปัญหาของลุ่มน้ำทะเลสาบสงขลา การดูแลทรัพยากรป่าไม้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ปริมาณขยะ </w:t>
      </w:r>
      <w:r w:rsidR="001C71A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๔๙๑,๓๕๕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ตัน/ปี สูงกว่าค่าเฉลี่ยของประเทศ (</w:t>
      </w:r>
      <w:r w:rsidR="001C71A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๑๖๗,๒๗๖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ตัน/ปี) ซึ่งต้องมีการแก้ไขอย่างเป็นระบบ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การใช้ทรัพยากรไม่เหมาะสมและเกินศักยภาพการรองรับของทะเลสาบสงขลา เช่น การประมง การใช้ที่ดินการเลี้ยงกุ้ง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สถานการณ์ความไม่สงบในพื้นที่ส่งผลกระทบต่อการดำรงชีวิตของประชาชนในพื้นที่ การค้า </w:t>
      </w:r>
      <w:r w:rsidR="001C71A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การลงทุนและการท่องเที่ยว</w:t>
      </w:r>
    </w:p>
    <w:p w:rsidR="00F81FEB" w:rsidRPr="00FB32DF" w:rsidRDefault="00F81FEB" w:rsidP="00F81FEB">
      <w:pPr>
        <w:numPr>
          <w:ilvl w:val="1"/>
          <w:numId w:val="2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เป็นพื้นที่ที่มีการลักลอบนำเข้ายาเสพติด ผู้เสพยาเสพติดมีมากขึ้นโดยเฉพาะในกลุ่มเยาวชน</w:t>
      </w:r>
    </w:p>
    <w:p w:rsidR="006558DD" w:rsidRDefault="006558DD" w:rsidP="00F478E1">
      <w:pPr>
        <w:shd w:val="clear" w:color="auto" w:fill="FFFFFF"/>
        <w:spacing w:after="0" w:line="330" w:lineRule="atLeast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056F54" w:rsidRPr="00FB32DF" w:rsidRDefault="00673C9F" w:rsidP="00F478E1">
      <w:pPr>
        <w:shd w:val="clear" w:color="auto" w:fill="FFFFFF"/>
        <w:spacing w:after="0" w:line="330" w:lineRule="atLeast"/>
        <w:jc w:val="right"/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๗</w:t>
      </w:r>
    </w:p>
    <w:p w:rsidR="00F81FEB" w:rsidRPr="00FB32DF" w:rsidRDefault="00F81FEB" w:rsidP="00F81FEB">
      <w:pPr>
        <w:shd w:val="clear" w:color="auto" w:fill="FFFFFF"/>
        <w:spacing w:line="330" w:lineRule="atLeast"/>
        <w:ind w:left="7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โอกาส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รัฐมีนโยบายให้การสนับสนุนการผลิตและการตลาดเช่น โซนนิ่งการเกษตร นิคมอุตสาหกรรมยางพารา (ฉลุง) เป็นเมืองยาง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Rubber City)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การเปิด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AEC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และโครงการตามกรอบการพัฒนาต่างๆ เช่น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Rubber and 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Oilpalm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Corridor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ภายใต้กรอบ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IMT-GT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หรือ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Economic Corridor </w:t>
      </w:r>
      <w:r w:rsidR="000D7287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ซึ่งสร้างความเชื่อมโยงระหว่างประเทศ เป็นโอกาสทางการตลาดของสินค้าเกษตร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นโยบายการส่งเสริมการท่องเที่ยวของรัฐบาล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การกระจายอำนาจสู่ท้องถิ่นเอื้อต่อการเสริมสร้างศักยภาพทางการท่องเที่ยวทั้งการพัฒนาแหล่งท่องเที่ยวและการตลาด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โครงการด้านการท่องเที่ยวภายใต้แผนงาน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Indonesia – Malaysia – Thailand Growth Triangle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ซึ่งปรากฏโครงการพัฒนาแหล่งท่องเที่ยว เช่น ตามรอยหลวงปู่ทวด การพัฒนาเมืองเก่าและ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Green City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เป็นต้น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สายการบินต่างประเทศเพิ่มเที่ยวบินมายังสนามบินหาดใหญ่ เช่น สายการบิน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FIREFLY , TIGERAIR, AIR ASIA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เป็นต้น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มีแผนงานการพัฒนาเขตพัฒนาเศรษฐกิจ ๓ ฝ่าย อินโดนีเซีย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–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มาเลเซีย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–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ไทย(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Indonesia –Malaysia – Thailand Growth Triangle : IMT – GT)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และกรอบความร่วมมือความร่วมมือเพื่อพัฒนาชายแดนไทย-มาเลเซีย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Joint Development Strategy for Border Areas : JDS)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๑๑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นโยบายรัฐบาล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,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 ศอ.บต. ให้การสนับสนุนการเสริมสร้างรายได้ให้กับผู้มีรายได้น้อย ด้วยหลักปรัชญาของเศรษฐกิจพอเพียงและให้ความสำคัญในการพัฒนา คุ้มครองดูแลแรงงาน เช่น ขยายการคุ้มครองสู่แรงงานนอกระบบ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การเข้าสู่ประชาคมเศรษฐกิจอาเซียนเป็นโอกาสทางการค้า การลงทุน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กระแสการตื่นตัวในการประหยัดพลังงาน การใช้พลังงานทดแทน และการดูแลรักษาสิ่งแวดล้อม จากสถานการณ์ภาวะโลกร้อน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นโยบายรัฐบาลที่ส่งเสริมด้านพลังงานทดแทน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Power Development Planning: PDP)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และการอนุรักษ์พลังงาน หรือการใช้พลังงานอย่างมีประสิทธิภาพ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Energy Efficiency Development Planning : EEDP)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มีการลงทุนด้านพลังงานทดแทนเพิ่มขึ้น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โดยมีโรงไฟฟ้าชีวมวล จำนวน 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แห่งและจะเพิ่มขึ้นอีก 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๗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แห่งในปี </w:t>
      </w:r>
      <w:r w:rsidR="001B0059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๒๕๕๙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นโยบายรัฐบาลสนับสนุนด้านโครงสร้างพื้นฐานเพื่อรองรับเศรษฐกิจชายแดน เช่น รถไฟรางคู่เส้นทางหาดใหญ่-ปาดัง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เบ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ซา</w:t>
      </w:r>
      <w:proofErr w:type="spellStart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ร์</w:t>
      </w:r>
      <w:proofErr w:type="spellEnd"/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โครงการทางหลวงพิเศษระหว่างเมืองแนวใหม่ สาย อ.หาดใหญ่-ชายแดนไทย-มาเลเซีย</w:t>
      </w:r>
    </w:p>
    <w:p w:rsidR="00056F54" w:rsidRPr="00FB32DF" w:rsidRDefault="00673C9F" w:rsidP="00F478E1">
      <w:pPr>
        <w:shd w:val="clear" w:color="auto" w:fill="FFFFFF"/>
        <w:spacing w:after="0" w:line="300" w:lineRule="atLeast"/>
        <w:ind w:left="1050"/>
        <w:jc w:val="right"/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lastRenderedPageBreak/>
        <w:t>๘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นโยบายรัฐบาลส่งเสริมด้านสังคม คุณภาพชีวิต การศึกษา วัฒนธรรมและการเข้าสู่ประชาคมเศรษฐกิจอาเซียน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เทคโนโลยีการสื่อสารทำให้เกิดการพัฒนาการเรียนรู้ได้อย่างรวดเร็วและทั่วถึง เช่น ระบบ </w:t>
      </w:r>
      <w:r w:rsidR="00DD2438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๓</w:t>
      </w:r>
      <w:r w:rsidR="00DD2438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</w:t>
      </w:r>
      <w:r w:rsidR="00DD2438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๔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</w:t>
      </w:r>
    </w:p>
    <w:p w:rsidR="00A752DA" w:rsidRPr="00FB32DF" w:rsidRDefault="00F81FEB" w:rsidP="00A752DA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ประชาคมเศรษฐกิจอาเซียน (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AEC)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สนับสนุนให้เกิดการพัฒนาศักยภาพบุคลากร</w:t>
      </w:r>
    </w:p>
    <w:p w:rsidR="00F81FEB" w:rsidRPr="00FB32DF" w:rsidRDefault="00F81FEB" w:rsidP="00F81FEB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รัฐบาลมีนโยบายในการปรับปรุงระบบบริหารจัดการน้ำ</w:t>
      </w:r>
    </w:p>
    <w:p w:rsidR="00F81FEB" w:rsidRPr="00FB32DF" w:rsidRDefault="00F81FEB" w:rsidP="00F478E1">
      <w:pPr>
        <w:numPr>
          <w:ilvl w:val="1"/>
          <w:numId w:val="3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กระแสการส่งเสริมและสนับสนุนการใช้ผลิตภัณฑ์ที่เป็นมิตรกับสิ่งแวดล้อม เช่น ฉลากคาร์บอน</w:t>
      </w:r>
    </w:p>
    <w:p w:rsidR="00F478E1" w:rsidRPr="00FB32DF" w:rsidRDefault="00F478E1" w:rsidP="00F478E1">
      <w:p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</w:p>
    <w:p w:rsidR="00F81FEB" w:rsidRPr="00FB32DF" w:rsidRDefault="00F81FEB" w:rsidP="00F81FEB">
      <w:pPr>
        <w:shd w:val="clear" w:color="auto" w:fill="FFFFFF"/>
        <w:spacing w:line="330" w:lineRule="atLeast"/>
        <w:ind w:left="7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อุปสรรค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ราคาสินค้าเกษตรมีความผันผวนตามกลไกตลาดสินค้าเกษตรหลักของจังหวัด คือยางพารา ซึ่งมีสัดส่วนของยางพาราและอุตสาหกรรมต่อเนื่องกว่าร้อยละ </w:t>
      </w:r>
      <w:r w:rsidR="00481703"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๖๔.๕๖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ของ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GPP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การแข่งขันด้านการท่องเที่ยวมีสูง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นักท่องเที่ยวขาดความเชื่อมั่นต่อสถานการณ์ความไม่สงบในพื้นที่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ภาวะความผันผวนของระบบเศรษฐกิจโลกส่งผลกระทบต่อการส่งออกสินค้า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มาตรการกีดกันทางการค้าของบ้างประเทศเป็นอุปสรรคในการส่งออก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อุปสรรคในการส่งออก การท่องเที่ยว และการบริการ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มาตรฐานฮาลาล ของไทยยังไม่ได้รับการรับรองในบางประเทศ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การกำหนดมาตรการการใช้มัคคุเทศก์ท้องถิ่นของบางประเทศ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การฟื้นตัวของเศรษฐกิจโลกยังชะลอตัว เป็นผลให้การขยายตัวด้านการส่งออกลดลงและราคาสินค้าเกษตรบางชนิดลดลง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ทัศนคติของประชาชนทั่วไปต่อต้านอุตสาหกรรมพลังงานทำให้โครงการที่สนับสนุนด้านเศรษฐกิจไม่สามารถดำเนินการได้ เช่น โครงการโรงไฟฟ้าถ่านหิน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ความไม่เชื่อมั่นต่อการใช้เทคโนโลยีพลังงานสะอาดในภาคอุตสาหกรรม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ข้อจำกัดของหน่วยงานที่เกี่ยวข้องในการสนับสนุน สถานประกอบการ เช่น สถานีบริการ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NGV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ความเจริญด้านเทคโนโลยีทำให้เกิดการหลั่งไหลของวัฒนธรรมต่างชาติ ส่งผลให้เด็กและเยาวชนเกิดค่านิยมที่ไม่เหมาะสม เช่น การแต่งกาย การใช้ภาษา การบริโภค เป็นต้น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มาตรการบังคับใช้กฎหมายไม่เคร่งครัด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มีการชะล้างพังทลายจากพื้นที่ข้างเคียง (จังหวัดพัทลุง)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ภาวะโลกร้อนส่งผลต่อสภาวะแวดล้อมของจังหวัด</w:t>
      </w:r>
    </w:p>
    <w:p w:rsidR="00F81FEB" w:rsidRPr="00FB32DF" w:rsidRDefault="00F81FEB" w:rsidP="00F81FEB">
      <w:pPr>
        <w:numPr>
          <w:ilvl w:val="1"/>
          <w:numId w:val="4"/>
        </w:numPr>
        <w:shd w:val="clear" w:color="auto" w:fill="FFFFFF"/>
        <w:spacing w:after="0" w:line="300" w:lineRule="atLeast"/>
        <w:ind w:left="1050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การเกิดภัยธรรมชาติและการเปลี่ยนแปลงของฤดูกาล ส่งผลกระทบต่อการผลิตภาคการเกษตร</w:t>
      </w:r>
    </w:p>
    <w:p w:rsidR="00F81FEB" w:rsidRDefault="00F81FEB">
      <w:pPr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:rsidR="006F413D" w:rsidRPr="009B12F3" w:rsidRDefault="00673C9F" w:rsidP="00673C9F">
      <w:pPr>
        <w:jc w:val="right"/>
        <w:rPr>
          <w:rFonts w:ascii="TH Sarabun New" w:hAnsi="TH Sarabun New" w:cs="TH Sarabun New"/>
          <w:sz w:val="32"/>
          <w:szCs w:val="32"/>
        </w:rPr>
      </w:pPr>
      <w:bookmarkStart w:id="0" w:name="_GoBack"/>
      <w:r w:rsidRPr="009B12F3">
        <w:rPr>
          <w:rFonts w:ascii="TH Sarabun New" w:hAnsi="TH Sarabun New" w:cs="TH Sarabun New"/>
          <w:sz w:val="32"/>
          <w:szCs w:val="32"/>
          <w:cs/>
        </w:rPr>
        <w:lastRenderedPageBreak/>
        <w:t>๙</w:t>
      </w:r>
    </w:p>
    <w:bookmarkEnd w:id="0"/>
    <w:p w:rsidR="006F413D" w:rsidRPr="00FB32DF" w:rsidRDefault="006F413D" w:rsidP="006F413D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วิสัยทัศน์จังหวัดสงขลา</w:t>
      </w:r>
    </w:p>
    <w:p w:rsidR="006F413D" w:rsidRPr="00FB32DF" w:rsidRDefault="006F413D" w:rsidP="006F413D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      “สงขลา ศูนย์กลางเศรษฐกิจภาคใต้ สิ่งแวดล้อมยั่งยืน ประชาชนมีคุณภาพ</w:t>
      </w: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”</w:t>
      </w:r>
    </w:p>
    <w:p w:rsidR="006F413D" w:rsidRPr="00FB32DF" w:rsidRDefault="006F413D" w:rsidP="006F413D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พันธกิจจังหวัดสงขลา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  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๑.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พัฒนาเศรษฐกิจ การค้า การท่องเที่ยว อุตสาหกรรมเกษตร เพื่อรองรับการเป็นศูนย์กลางเศรษฐกิจภาคใต้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 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  <w:t xml:space="preserve">    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๒.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พัฒนาสงขลาให้ประชาชนมีความมั่นคง ปลอดภัย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> 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  <w:t xml:space="preserve">   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๓.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พัฒนาสงขลาให้เป็นสังคมแห่งการเรียนรู้ตลอดชีวิต ประชาชนมีคุณภาพ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br/>
        <w:t xml:space="preserve">      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 xml:space="preserve"> ๔.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จัดการทรัพยากรธรรมชาติและสิ่งแวดล้อม เพื่อเป็นฐานการผลิตและการพัฒนาอย่างยั่งยืน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เป้าประสงค์รวมจังหวัดสงขลา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      </w:t>
      </w:r>
      <w:r w:rsidRPr="00FB32DF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๑. เศรษฐกิจเจริญเติบโตอย่างมีเสถียรภาพ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๒. ประชาชนมีคุณภาพ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B32DF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๓. ทรัพยากรธรรมชาติและสิ่งแวดล้อมมีความยั่งยืน</w:t>
      </w:r>
    </w:p>
    <w:p w:rsidR="006F413D" w:rsidRPr="00FB32DF" w:rsidRDefault="006F413D" w:rsidP="006F413D">
      <w:pPr>
        <w:spacing w:after="0" w:line="240" w:lineRule="auto"/>
        <w:rPr>
          <w:rFonts w:ascii="TH Sarabun New" w:eastAsia="Times New Roman" w:hAnsi="TH Sarabun New" w:cs="TH Sarabun New"/>
          <w:color w:val="333333"/>
          <w:sz w:val="32"/>
          <w:szCs w:val="32"/>
        </w:rPr>
      </w:pPr>
      <w:r w:rsidRPr="00FB32DF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ประเด็นยุทธศาสตร์จังหวัดสงขลา</w:t>
      </w:r>
      <w:r w:rsidRPr="00FB32DF">
        <w:rPr>
          <w:rFonts w:ascii="TH Sarabun New" w:eastAsia="Times New Roman" w:hAnsi="TH Sarabun New" w:cs="TH Sarabun New"/>
          <w:color w:val="333333"/>
          <w:sz w:val="14"/>
          <w:szCs w:val="14"/>
        </w:rPr>
        <w:br/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 xml:space="preserve">        ๑.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 xml:space="preserve">พัฒนาภาคการเกษตร อุตสาหกรรม การค้า การลงทุน การท่องเที่ยวและบริการ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 </w:t>
      </w:r>
    </w:p>
    <w:p w:rsidR="006F413D" w:rsidRPr="00FB32DF" w:rsidRDefault="006F413D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       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๒.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เสริมสร้างความมั่นคงและความปลอดภัยในชีวิตและทรัพย์สินของประชาชน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br/>
        <w:t xml:space="preserve">       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๓. พัฒนาคุณภาพชีวิตของประชาชนบนฐานความรู้และพหุวัฒนธรรม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t> 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</w:rPr>
        <w:br/>
        <w:t xml:space="preserve">        </w:t>
      </w:r>
      <w:r w:rsidRPr="00FB32D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๔. อนุรักษ์และฟื้นฟูทรัพยากรธรรมชาติและสิ่งแวดล้อมอย่างยั่งยืน</w:t>
      </w: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4F0AC1" w:rsidRPr="00FB32DF" w:rsidRDefault="004F0AC1" w:rsidP="006F413D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1F0EDF" w:rsidRPr="00673C9F" w:rsidRDefault="001F0EDF" w:rsidP="00673C9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1F0EDF" w:rsidRPr="00673C9F" w:rsidSect="00A711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B1BBD"/>
    <w:multiLevelType w:val="multilevel"/>
    <w:tmpl w:val="B5B0A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1A602D"/>
    <w:multiLevelType w:val="multilevel"/>
    <w:tmpl w:val="D24C2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236448"/>
    <w:multiLevelType w:val="multilevel"/>
    <w:tmpl w:val="D0F6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D72F14"/>
    <w:multiLevelType w:val="multilevel"/>
    <w:tmpl w:val="A0AC5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5FCD"/>
    <w:rsid w:val="000347E8"/>
    <w:rsid w:val="00056F54"/>
    <w:rsid w:val="000723AE"/>
    <w:rsid w:val="00081F9B"/>
    <w:rsid w:val="000B2040"/>
    <w:rsid w:val="000D7287"/>
    <w:rsid w:val="00110B6B"/>
    <w:rsid w:val="00196F7D"/>
    <w:rsid w:val="001B0059"/>
    <w:rsid w:val="001C71A9"/>
    <w:rsid w:val="001F0EDF"/>
    <w:rsid w:val="0020184A"/>
    <w:rsid w:val="00222DBB"/>
    <w:rsid w:val="002F47B3"/>
    <w:rsid w:val="00336FCB"/>
    <w:rsid w:val="00356C14"/>
    <w:rsid w:val="00356EDB"/>
    <w:rsid w:val="00392289"/>
    <w:rsid w:val="00432FCB"/>
    <w:rsid w:val="00457593"/>
    <w:rsid w:val="00481703"/>
    <w:rsid w:val="004C5BF3"/>
    <w:rsid w:val="004F0AC1"/>
    <w:rsid w:val="00505868"/>
    <w:rsid w:val="00587489"/>
    <w:rsid w:val="005909FA"/>
    <w:rsid w:val="00591D82"/>
    <w:rsid w:val="005933C3"/>
    <w:rsid w:val="005E3F96"/>
    <w:rsid w:val="005E6611"/>
    <w:rsid w:val="005F1766"/>
    <w:rsid w:val="006070F2"/>
    <w:rsid w:val="00646682"/>
    <w:rsid w:val="006558DD"/>
    <w:rsid w:val="00673C9F"/>
    <w:rsid w:val="006C09F7"/>
    <w:rsid w:val="006F413D"/>
    <w:rsid w:val="0074262B"/>
    <w:rsid w:val="00763283"/>
    <w:rsid w:val="007A5973"/>
    <w:rsid w:val="007C2ED1"/>
    <w:rsid w:val="0081106F"/>
    <w:rsid w:val="0082615C"/>
    <w:rsid w:val="00827C05"/>
    <w:rsid w:val="00857D0E"/>
    <w:rsid w:val="008F0DF8"/>
    <w:rsid w:val="00935C9B"/>
    <w:rsid w:val="00985AFE"/>
    <w:rsid w:val="009B12F3"/>
    <w:rsid w:val="00A7117A"/>
    <w:rsid w:val="00A752DA"/>
    <w:rsid w:val="00AA5FCD"/>
    <w:rsid w:val="00AA64FA"/>
    <w:rsid w:val="00AB47BF"/>
    <w:rsid w:val="00AB7B0C"/>
    <w:rsid w:val="00AD3A5D"/>
    <w:rsid w:val="00AF21AC"/>
    <w:rsid w:val="00B32C31"/>
    <w:rsid w:val="00B509F1"/>
    <w:rsid w:val="00B62727"/>
    <w:rsid w:val="00BC748B"/>
    <w:rsid w:val="00BF3B6A"/>
    <w:rsid w:val="00C150D8"/>
    <w:rsid w:val="00C80C58"/>
    <w:rsid w:val="00DD2438"/>
    <w:rsid w:val="00DF35C7"/>
    <w:rsid w:val="00DF526E"/>
    <w:rsid w:val="00E10BA6"/>
    <w:rsid w:val="00E34B70"/>
    <w:rsid w:val="00E359EE"/>
    <w:rsid w:val="00EA1945"/>
    <w:rsid w:val="00EB1A2B"/>
    <w:rsid w:val="00EE4326"/>
    <w:rsid w:val="00F01237"/>
    <w:rsid w:val="00F21942"/>
    <w:rsid w:val="00F41F47"/>
    <w:rsid w:val="00F478E1"/>
    <w:rsid w:val="00F514B8"/>
    <w:rsid w:val="00F561DE"/>
    <w:rsid w:val="00F633CB"/>
    <w:rsid w:val="00F64B06"/>
    <w:rsid w:val="00F81FEB"/>
    <w:rsid w:val="00F82B7E"/>
    <w:rsid w:val="00F93133"/>
    <w:rsid w:val="00FB32DF"/>
    <w:rsid w:val="00FE2EB1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0D50D"/>
  <w15:docId w15:val="{C889EDDE-0FD6-4983-B13D-C1EE3C42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FCD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0E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A8A5F-4418-431F-9DB3-104D9791D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131</cp:revision>
  <cp:lastPrinted>2016-12-09T07:53:00Z</cp:lastPrinted>
  <dcterms:created xsi:type="dcterms:W3CDTF">2016-12-06T07:16:00Z</dcterms:created>
  <dcterms:modified xsi:type="dcterms:W3CDTF">2019-12-07T08:00:00Z</dcterms:modified>
</cp:coreProperties>
</file>